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581D" w:rsidRPr="00D06948" w:rsidRDefault="00687ADD" w:rsidP="00D06948">
      <w:pPr>
        <w:pStyle w:val="NoSpacing"/>
        <w:jc w:val="center"/>
        <w:rPr>
          <w:rFonts w:ascii="Arial" w:hAnsi="Arial" w:cs="Arial"/>
          <w:sz w:val="24"/>
          <w:szCs w:val="24"/>
        </w:rPr>
      </w:pPr>
      <w:bookmarkStart w:id="0" w:name="_GoBack"/>
      <w:bookmarkEnd w:id="0"/>
      <w:r w:rsidRPr="00D06948">
        <w:rPr>
          <w:rFonts w:ascii="Arial" w:hAnsi="Arial" w:cs="Arial"/>
          <w:sz w:val="24"/>
          <w:szCs w:val="24"/>
        </w:rPr>
        <w:t>EMMA M. REY</w:t>
      </w:r>
    </w:p>
    <w:p w:rsidR="006C4405" w:rsidRDefault="00C632E0" w:rsidP="00D06948">
      <w:pPr>
        <w:pStyle w:val="NoSpacing"/>
        <w:jc w:val="center"/>
        <w:rPr>
          <w:rFonts w:ascii="Arial" w:hAnsi="Arial" w:cs="Arial"/>
          <w:sz w:val="24"/>
          <w:szCs w:val="24"/>
        </w:rPr>
      </w:pPr>
      <w:r>
        <w:rPr>
          <w:rFonts w:ascii="Arial" w:hAnsi="Arial" w:cs="Arial"/>
          <w:sz w:val="24"/>
          <w:szCs w:val="24"/>
        </w:rPr>
        <w:t xml:space="preserve"> President, PLAI</w:t>
      </w:r>
    </w:p>
    <w:p w:rsidR="00C632E0" w:rsidRPr="00D06948" w:rsidRDefault="00C632E0" w:rsidP="00D06948">
      <w:pPr>
        <w:pStyle w:val="NoSpacing"/>
        <w:jc w:val="center"/>
        <w:rPr>
          <w:rFonts w:ascii="Arial" w:hAnsi="Arial" w:cs="Arial"/>
          <w:sz w:val="24"/>
          <w:szCs w:val="24"/>
        </w:rPr>
      </w:pPr>
      <w:r>
        <w:rPr>
          <w:rFonts w:ascii="Arial" w:hAnsi="Arial" w:cs="Arial"/>
          <w:sz w:val="24"/>
          <w:szCs w:val="24"/>
        </w:rPr>
        <w:t>2019-2020</w:t>
      </w:r>
    </w:p>
    <w:p w:rsidR="00687ADD" w:rsidRPr="00D06948" w:rsidRDefault="00687ADD" w:rsidP="00687ADD">
      <w:pPr>
        <w:jc w:val="center"/>
        <w:rPr>
          <w:rFonts w:ascii="Arial" w:hAnsi="Arial" w:cs="Arial"/>
          <w:sz w:val="24"/>
          <w:szCs w:val="24"/>
        </w:rPr>
      </w:pPr>
    </w:p>
    <w:p w:rsidR="00687ADD" w:rsidRPr="00D06948" w:rsidRDefault="00F92081" w:rsidP="00687ADD">
      <w:pPr>
        <w:jc w:val="both"/>
        <w:rPr>
          <w:rFonts w:ascii="Arial" w:hAnsi="Arial" w:cs="Arial"/>
          <w:sz w:val="24"/>
          <w:szCs w:val="24"/>
        </w:rPr>
      </w:pPr>
      <w:r>
        <w:rPr>
          <w:rFonts w:ascii="Arial" w:hAnsi="Arial" w:cs="Arial"/>
          <w:sz w:val="24"/>
          <w:szCs w:val="24"/>
        </w:rPr>
        <w:t>Emma M. Rey is a g</w:t>
      </w:r>
      <w:r w:rsidR="00687ADD" w:rsidRPr="00D06948">
        <w:rPr>
          <w:rFonts w:ascii="Arial" w:hAnsi="Arial" w:cs="Arial"/>
          <w:sz w:val="24"/>
          <w:szCs w:val="24"/>
        </w:rPr>
        <w:t>raduate of Bachelor of Library Science and Master of Library Science with specialization in Archival Studies from the Institute of Library Science, now School of Library and Information Studies, University of the Philippines Diliman.</w:t>
      </w:r>
    </w:p>
    <w:p w:rsidR="00687ADD" w:rsidRPr="00D06948" w:rsidRDefault="00F92081" w:rsidP="00687ADD">
      <w:pPr>
        <w:jc w:val="both"/>
        <w:rPr>
          <w:rFonts w:ascii="Arial" w:hAnsi="Arial" w:cs="Arial"/>
          <w:sz w:val="24"/>
          <w:szCs w:val="24"/>
        </w:rPr>
      </w:pPr>
      <w:r>
        <w:rPr>
          <w:rFonts w:ascii="Arial" w:hAnsi="Arial" w:cs="Arial"/>
          <w:sz w:val="24"/>
          <w:szCs w:val="24"/>
        </w:rPr>
        <w:t>She f</w:t>
      </w:r>
      <w:r w:rsidR="00687ADD" w:rsidRPr="00D06948">
        <w:rPr>
          <w:rFonts w:ascii="Arial" w:hAnsi="Arial" w:cs="Arial"/>
          <w:sz w:val="24"/>
          <w:szCs w:val="24"/>
        </w:rPr>
        <w:t>irst worked as librarian at the Board of Investments, then as Documentation Officer at the Bureau of Foreign Trade and Economic Information Specialist at the National Economic and Development Authority.</w:t>
      </w:r>
    </w:p>
    <w:p w:rsidR="00C632E0" w:rsidRPr="00C632E0" w:rsidRDefault="00687ADD" w:rsidP="00C632E0">
      <w:pPr>
        <w:jc w:val="both"/>
        <w:rPr>
          <w:rFonts w:ascii="Arial" w:hAnsi="Arial" w:cs="Arial"/>
          <w:sz w:val="24"/>
          <w:szCs w:val="24"/>
        </w:rPr>
      </w:pPr>
      <w:r w:rsidRPr="00D06948">
        <w:rPr>
          <w:rFonts w:ascii="Arial" w:hAnsi="Arial" w:cs="Arial"/>
          <w:sz w:val="24"/>
          <w:szCs w:val="24"/>
        </w:rPr>
        <w:t>In 1989, she changed career and worked as an Archivist</w:t>
      </w:r>
      <w:r w:rsidR="00C632E0">
        <w:rPr>
          <w:rFonts w:ascii="Arial" w:hAnsi="Arial" w:cs="Arial"/>
          <w:sz w:val="24"/>
          <w:szCs w:val="24"/>
        </w:rPr>
        <w:t xml:space="preserve"> then as a Director II</w:t>
      </w:r>
      <w:r w:rsidRPr="00D06948">
        <w:rPr>
          <w:rFonts w:ascii="Arial" w:hAnsi="Arial" w:cs="Arial"/>
          <w:sz w:val="24"/>
          <w:szCs w:val="24"/>
        </w:rPr>
        <w:t xml:space="preserve"> at the Legislative Archives Service of the House of Representatives. </w:t>
      </w:r>
      <w:r w:rsidR="00C632E0" w:rsidRPr="00C632E0">
        <w:rPr>
          <w:rFonts w:ascii="Arial" w:hAnsi="Arial" w:cs="Arial"/>
          <w:sz w:val="24"/>
          <w:szCs w:val="24"/>
        </w:rPr>
        <w:t>In 2005, she was promoted as the Executive Director of the Congression</w:t>
      </w:r>
      <w:r w:rsidR="00C632E0">
        <w:rPr>
          <w:rFonts w:ascii="Arial" w:hAnsi="Arial" w:cs="Arial"/>
          <w:sz w:val="24"/>
          <w:szCs w:val="24"/>
        </w:rPr>
        <w:t>al Library, a position she held</w:t>
      </w:r>
      <w:r w:rsidR="00C632E0" w:rsidRPr="00C632E0">
        <w:rPr>
          <w:rFonts w:ascii="Arial" w:hAnsi="Arial" w:cs="Arial"/>
          <w:sz w:val="24"/>
          <w:szCs w:val="24"/>
        </w:rPr>
        <w:t xml:space="preserve"> until </w:t>
      </w:r>
      <w:r w:rsidR="00C632E0">
        <w:rPr>
          <w:rFonts w:ascii="Arial" w:hAnsi="Arial" w:cs="Arial"/>
          <w:sz w:val="24"/>
          <w:szCs w:val="24"/>
        </w:rPr>
        <w:t>her retirement in 2018.</w:t>
      </w:r>
    </w:p>
    <w:p w:rsidR="00AF784A" w:rsidRPr="00D06948" w:rsidRDefault="00687ADD" w:rsidP="00687ADD">
      <w:pPr>
        <w:jc w:val="both"/>
        <w:rPr>
          <w:rFonts w:ascii="Arial" w:hAnsi="Arial" w:cs="Arial"/>
          <w:sz w:val="24"/>
          <w:szCs w:val="24"/>
        </w:rPr>
      </w:pPr>
      <w:r w:rsidRPr="00D06948">
        <w:rPr>
          <w:rFonts w:ascii="Arial" w:hAnsi="Arial" w:cs="Arial"/>
          <w:sz w:val="24"/>
          <w:szCs w:val="24"/>
        </w:rPr>
        <w:t xml:space="preserve">It </w:t>
      </w:r>
      <w:r w:rsidR="00AF784A" w:rsidRPr="00D06948">
        <w:rPr>
          <w:rFonts w:ascii="Arial" w:hAnsi="Arial" w:cs="Arial"/>
          <w:sz w:val="24"/>
          <w:szCs w:val="24"/>
        </w:rPr>
        <w:t>was</w:t>
      </w:r>
      <w:r w:rsidRPr="00D06948">
        <w:rPr>
          <w:rFonts w:ascii="Arial" w:hAnsi="Arial" w:cs="Arial"/>
          <w:sz w:val="24"/>
          <w:szCs w:val="24"/>
        </w:rPr>
        <w:t xml:space="preserve"> in the House </w:t>
      </w:r>
      <w:r w:rsidR="00AF784A" w:rsidRPr="00D06948">
        <w:rPr>
          <w:rFonts w:ascii="Arial" w:hAnsi="Arial" w:cs="Arial"/>
          <w:sz w:val="24"/>
          <w:szCs w:val="24"/>
        </w:rPr>
        <w:t xml:space="preserve">where </w:t>
      </w:r>
      <w:r w:rsidRPr="00D06948">
        <w:rPr>
          <w:rFonts w:ascii="Arial" w:hAnsi="Arial" w:cs="Arial"/>
          <w:sz w:val="24"/>
          <w:szCs w:val="24"/>
        </w:rPr>
        <w:t xml:space="preserve">she </w:t>
      </w:r>
      <w:r w:rsidR="00AF784A" w:rsidRPr="00D06948">
        <w:rPr>
          <w:rFonts w:ascii="Arial" w:hAnsi="Arial" w:cs="Arial"/>
          <w:sz w:val="24"/>
          <w:szCs w:val="24"/>
        </w:rPr>
        <w:t>got opportunities to train as archivist and join professional groups.</w:t>
      </w:r>
    </w:p>
    <w:p w:rsidR="00AF784A" w:rsidRPr="00D06948" w:rsidRDefault="00AF784A" w:rsidP="00687ADD">
      <w:pPr>
        <w:jc w:val="both"/>
        <w:rPr>
          <w:rFonts w:ascii="Arial" w:hAnsi="Arial" w:cs="Arial"/>
          <w:sz w:val="24"/>
          <w:szCs w:val="24"/>
        </w:rPr>
      </w:pPr>
      <w:r w:rsidRPr="00D06948">
        <w:rPr>
          <w:rFonts w:ascii="Arial" w:hAnsi="Arial" w:cs="Arial"/>
          <w:sz w:val="24"/>
          <w:szCs w:val="24"/>
        </w:rPr>
        <w:t>She got her first training</w:t>
      </w:r>
      <w:r w:rsidR="00A664A6">
        <w:rPr>
          <w:rFonts w:ascii="Arial" w:hAnsi="Arial" w:cs="Arial"/>
          <w:sz w:val="24"/>
          <w:szCs w:val="24"/>
        </w:rPr>
        <w:t xml:space="preserve"> and experience</w:t>
      </w:r>
      <w:r w:rsidRPr="00D06948">
        <w:rPr>
          <w:rFonts w:ascii="Arial" w:hAnsi="Arial" w:cs="Arial"/>
          <w:sz w:val="24"/>
          <w:szCs w:val="24"/>
        </w:rPr>
        <w:t xml:space="preserve"> as archivist</w:t>
      </w:r>
      <w:r w:rsidR="003950DD" w:rsidRPr="00D06948">
        <w:rPr>
          <w:rFonts w:ascii="Arial" w:hAnsi="Arial" w:cs="Arial"/>
          <w:sz w:val="24"/>
          <w:szCs w:val="24"/>
        </w:rPr>
        <w:t>/conservator</w:t>
      </w:r>
      <w:r w:rsidRPr="00D06948">
        <w:rPr>
          <w:rFonts w:ascii="Arial" w:hAnsi="Arial" w:cs="Arial"/>
          <w:sz w:val="24"/>
          <w:szCs w:val="24"/>
        </w:rPr>
        <w:t xml:space="preserve"> from Dr. </w:t>
      </w:r>
      <w:r w:rsidR="00C96266">
        <w:rPr>
          <w:rFonts w:ascii="Arial" w:hAnsi="Arial" w:cs="Arial"/>
          <w:sz w:val="24"/>
          <w:szCs w:val="24"/>
        </w:rPr>
        <w:t>David Gracy II, a former State A</w:t>
      </w:r>
      <w:r w:rsidRPr="00D06948">
        <w:rPr>
          <w:rFonts w:ascii="Arial" w:hAnsi="Arial" w:cs="Arial"/>
          <w:sz w:val="24"/>
          <w:szCs w:val="24"/>
        </w:rPr>
        <w:t>rchivist of Texas and Sebastian Dubrusskin, a conservator from Stuttgard, Germany.</w:t>
      </w:r>
      <w:r w:rsidR="0061463C" w:rsidRPr="00D06948">
        <w:rPr>
          <w:rFonts w:ascii="Arial" w:hAnsi="Arial" w:cs="Arial"/>
          <w:sz w:val="24"/>
          <w:szCs w:val="24"/>
        </w:rPr>
        <w:t xml:space="preserve"> </w:t>
      </w:r>
      <w:r w:rsidR="003950DD" w:rsidRPr="00D06948">
        <w:rPr>
          <w:rFonts w:ascii="Arial" w:hAnsi="Arial" w:cs="Arial"/>
          <w:sz w:val="24"/>
          <w:szCs w:val="24"/>
        </w:rPr>
        <w:t>I</w:t>
      </w:r>
      <w:r w:rsidR="0061463C" w:rsidRPr="00D06948">
        <w:rPr>
          <w:rFonts w:ascii="Arial" w:hAnsi="Arial" w:cs="Arial"/>
          <w:sz w:val="24"/>
          <w:szCs w:val="24"/>
        </w:rPr>
        <w:t>n the early ‘90’</w:t>
      </w:r>
      <w:r w:rsidR="0012277E" w:rsidRPr="00D06948">
        <w:rPr>
          <w:rFonts w:ascii="Arial" w:hAnsi="Arial" w:cs="Arial"/>
          <w:sz w:val="24"/>
          <w:szCs w:val="24"/>
        </w:rPr>
        <w:t xml:space="preserve">s, she joined a </w:t>
      </w:r>
      <w:r w:rsidR="0061463C" w:rsidRPr="00D06948">
        <w:rPr>
          <w:rFonts w:ascii="Arial" w:hAnsi="Arial" w:cs="Arial"/>
          <w:sz w:val="24"/>
          <w:szCs w:val="24"/>
        </w:rPr>
        <w:t>team to conduct research on veterans’ records at the National Archives and Records Administration and MacArt</w:t>
      </w:r>
      <w:r w:rsidR="00A664A6">
        <w:rPr>
          <w:rFonts w:ascii="Arial" w:hAnsi="Arial" w:cs="Arial"/>
          <w:sz w:val="24"/>
          <w:szCs w:val="24"/>
        </w:rPr>
        <w:t>h</w:t>
      </w:r>
      <w:r w:rsidR="0061463C" w:rsidRPr="00D06948">
        <w:rPr>
          <w:rFonts w:ascii="Arial" w:hAnsi="Arial" w:cs="Arial"/>
          <w:sz w:val="24"/>
          <w:szCs w:val="24"/>
        </w:rPr>
        <w:t>ur Archives in Washington, D.C. and Norfolk</w:t>
      </w:r>
      <w:r w:rsidR="00A664A6">
        <w:rPr>
          <w:rFonts w:ascii="Arial" w:hAnsi="Arial" w:cs="Arial"/>
          <w:sz w:val="24"/>
          <w:szCs w:val="24"/>
        </w:rPr>
        <w:t>, Virginia in the United States for one month.</w:t>
      </w:r>
    </w:p>
    <w:p w:rsidR="00486E04" w:rsidRPr="00D06948" w:rsidRDefault="00486E04" w:rsidP="00687ADD">
      <w:pPr>
        <w:jc w:val="both"/>
        <w:rPr>
          <w:rFonts w:ascii="Arial" w:hAnsi="Arial" w:cs="Arial"/>
          <w:sz w:val="24"/>
          <w:szCs w:val="24"/>
        </w:rPr>
      </w:pPr>
      <w:r w:rsidRPr="00D06948">
        <w:rPr>
          <w:rFonts w:ascii="Arial" w:hAnsi="Arial" w:cs="Arial"/>
          <w:sz w:val="24"/>
          <w:szCs w:val="24"/>
        </w:rPr>
        <w:t xml:space="preserve">More training opportunities were opened to her when </w:t>
      </w:r>
      <w:r w:rsidR="003950DD" w:rsidRPr="00D06948">
        <w:rPr>
          <w:rFonts w:ascii="Arial" w:hAnsi="Arial" w:cs="Arial"/>
          <w:sz w:val="24"/>
          <w:szCs w:val="24"/>
        </w:rPr>
        <w:t xml:space="preserve">in </w:t>
      </w:r>
      <w:r w:rsidR="0012277E" w:rsidRPr="00D06948">
        <w:rPr>
          <w:rFonts w:ascii="Arial" w:hAnsi="Arial" w:cs="Arial"/>
          <w:sz w:val="24"/>
          <w:szCs w:val="24"/>
        </w:rPr>
        <w:t>1992</w:t>
      </w:r>
      <w:r w:rsidRPr="00D06948">
        <w:rPr>
          <w:rFonts w:ascii="Arial" w:hAnsi="Arial" w:cs="Arial"/>
          <w:sz w:val="24"/>
          <w:szCs w:val="24"/>
        </w:rPr>
        <w:t xml:space="preserve"> </w:t>
      </w:r>
      <w:r w:rsidR="0061463C" w:rsidRPr="00D06948">
        <w:rPr>
          <w:rFonts w:ascii="Arial" w:hAnsi="Arial" w:cs="Arial"/>
          <w:sz w:val="24"/>
          <w:szCs w:val="24"/>
        </w:rPr>
        <w:t xml:space="preserve">she </w:t>
      </w:r>
      <w:r w:rsidRPr="00D06948">
        <w:rPr>
          <w:rFonts w:ascii="Arial" w:hAnsi="Arial" w:cs="Arial"/>
          <w:sz w:val="24"/>
          <w:szCs w:val="24"/>
        </w:rPr>
        <w:t xml:space="preserve">received </w:t>
      </w:r>
      <w:r w:rsidR="00A664A6">
        <w:rPr>
          <w:rFonts w:ascii="Arial" w:hAnsi="Arial" w:cs="Arial"/>
          <w:sz w:val="24"/>
          <w:szCs w:val="24"/>
        </w:rPr>
        <w:t xml:space="preserve">a </w:t>
      </w:r>
      <w:r w:rsidR="0061463C" w:rsidRPr="00D06948">
        <w:rPr>
          <w:rFonts w:ascii="Arial" w:hAnsi="Arial" w:cs="Arial"/>
          <w:sz w:val="24"/>
          <w:szCs w:val="24"/>
        </w:rPr>
        <w:t>1-month Basic Course on Conservation of Museum Objects at the National Museum</w:t>
      </w:r>
      <w:r w:rsidRPr="00D06948">
        <w:rPr>
          <w:rFonts w:ascii="Arial" w:hAnsi="Arial" w:cs="Arial"/>
          <w:sz w:val="24"/>
          <w:szCs w:val="24"/>
        </w:rPr>
        <w:t xml:space="preserve"> of the Philippines</w:t>
      </w:r>
      <w:r w:rsidR="00A664A6">
        <w:rPr>
          <w:rFonts w:ascii="Arial" w:hAnsi="Arial" w:cs="Arial"/>
          <w:sz w:val="24"/>
          <w:szCs w:val="24"/>
        </w:rPr>
        <w:t xml:space="preserve"> followed by</w:t>
      </w:r>
      <w:r w:rsidR="0061463C" w:rsidRPr="00D06948">
        <w:rPr>
          <w:rFonts w:ascii="Arial" w:hAnsi="Arial" w:cs="Arial"/>
          <w:sz w:val="24"/>
          <w:szCs w:val="24"/>
        </w:rPr>
        <w:t xml:space="preserve"> </w:t>
      </w:r>
      <w:r w:rsidRPr="00D06948">
        <w:rPr>
          <w:rFonts w:ascii="Arial" w:hAnsi="Arial" w:cs="Arial"/>
          <w:sz w:val="24"/>
          <w:szCs w:val="24"/>
        </w:rPr>
        <w:t>another one</w:t>
      </w:r>
      <w:r w:rsidR="0061463C" w:rsidRPr="00D06948">
        <w:rPr>
          <w:rFonts w:ascii="Arial" w:hAnsi="Arial" w:cs="Arial"/>
          <w:sz w:val="24"/>
          <w:szCs w:val="24"/>
        </w:rPr>
        <w:t xml:space="preserve"> month on Audiovisual Archiving at the National Film and Sound Archives in Canberra, Australia under an ASEAN-COCI grant</w:t>
      </w:r>
      <w:r w:rsidR="00A664A6">
        <w:rPr>
          <w:rFonts w:ascii="Arial" w:hAnsi="Arial" w:cs="Arial"/>
          <w:sz w:val="24"/>
          <w:szCs w:val="24"/>
        </w:rPr>
        <w:t xml:space="preserve"> in 1995. In</w:t>
      </w:r>
      <w:r w:rsidR="0061463C" w:rsidRPr="00D06948">
        <w:rPr>
          <w:rFonts w:ascii="Arial" w:hAnsi="Arial" w:cs="Arial"/>
          <w:sz w:val="24"/>
          <w:szCs w:val="24"/>
        </w:rPr>
        <w:t xml:space="preserve"> </w:t>
      </w:r>
      <w:r w:rsidR="00AF784A" w:rsidRPr="00D06948">
        <w:rPr>
          <w:rFonts w:ascii="Arial" w:hAnsi="Arial" w:cs="Arial"/>
          <w:sz w:val="24"/>
          <w:szCs w:val="24"/>
        </w:rPr>
        <w:t xml:space="preserve">1998, she </w:t>
      </w:r>
      <w:r w:rsidRPr="00D06948">
        <w:rPr>
          <w:rFonts w:ascii="Arial" w:hAnsi="Arial" w:cs="Arial"/>
          <w:sz w:val="24"/>
          <w:szCs w:val="24"/>
        </w:rPr>
        <w:t>was a Preservation Intern for 6</w:t>
      </w:r>
      <w:r w:rsidR="00AF784A" w:rsidRPr="00D06948">
        <w:rPr>
          <w:rFonts w:ascii="Arial" w:hAnsi="Arial" w:cs="Arial"/>
          <w:sz w:val="24"/>
          <w:szCs w:val="24"/>
        </w:rPr>
        <w:t xml:space="preserve"> months at the Department of Conservation and Preservation of Cornell University </w:t>
      </w:r>
      <w:r w:rsidR="0061463C" w:rsidRPr="00D06948">
        <w:rPr>
          <w:rFonts w:ascii="Arial" w:hAnsi="Arial" w:cs="Arial"/>
          <w:sz w:val="24"/>
          <w:szCs w:val="24"/>
        </w:rPr>
        <w:t xml:space="preserve">Library </w:t>
      </w:r>
      <w:r w:rsidR="00AF784A" w:rsidRPr="00D06948">
        <w:rPr>
          <w:rFonts w:ascii="Arial" w:hAnsi="Arial" w:cs="Arial"/>
          <w:sz w:val="24"/>
          <w:szCs w:val="24"/>
        </w:rPr>
        <w:t>in Ithaca, New York; and another 1 month training on Safeguarding Audiovisual Collection in Rio de Janeiro, Brazil in 2007.</w:t>
      </w:r>
      <w:r w:rsidR="000768E5" w:rsidRPr="00D06948">
        <w:rPr>
          <w:rFonts w:ascii="Arial" w:hAnsi="Arial" w:cs="Arial"/>
          <w:sz w:val="24"/>
          <w:szCs w:val="24"/>
        </w:rPr>
        <w:t xml:space="preserve"> </w:t>
      </w:r>
    </w:p>
    <w:p w:rsidR="00AC39C7" w:rsidRPr="00D06948" w:rsidRDefault="00486E04" w:rsidP="00687ADD">
      <w:pPr>
        <w:jc w:val="both"/>
        <w:rPr>
          <w:rFonts w:ascii="Arial" w:hAnsi="Arial" w:cs="Arial"/>
          <w:sz w:val="24"/>
          <w:szCs w:val="24"/>
        </w:rPr>
      </w:pPr>
      <w:r w:rsidRPr="00D06948">
        <w:rPr>
          <w:rFonts w:ascii="Arial" w:hAnsi="Arial" w:cs="Arial"/>
          <w:sz w:val="24"/>
          <w:szCs w:val="24"/>
        </w:rPr>
        <w:t xml:space="preserve">Her involvement in the national </w:t>
      </w:r>
      <w:r w:rsidR="009718F0" w:rsidRPr="00D06948">
        <w:rPr>
          <w:rFonts w:ascii="Arial" w:hAnsi="Arial" w:cs="Arial"/>
          <w:sz w:val="24"/>
          <w:szCs w:val="24"/>
        </w:rPr>
        <w:t xml:space="preserve">archival </w:t>
      </w:r>
      <w:r w:rsidRPr="00D06948">
        <w:rPr>
          <w:rFonts w:ascii="Arial" w:hAnsi="Arial" w:cs="Arial"/>
          <w:sz w:val="24"/>
          <w:szCs w:val="24"/>
        </w:rPr>
        <w:t xml:space="preserve">scene started </w:t>
      </w:r>
      <w:r w:rsidR="009718F0" w:rsidRPr="00D06948">
        <w:rPr>
          <w:rFonts w:ascii="Arial" w:hAnsi="Arial" w:cs="Arial"/>
          <w:sz w:val="24"/>
          <w:szCs w:val="24"/>
        </w:rPr>
        <w:t xml:space="preserve">when she became an ExeCon Member of the </w:t>
      </w:r>
      <w:r w:rsidRPr="00D06948">
        <w:rPr>
          <w:rFonts w:ascii="Arial" w:hAnsi="Arial" w:cs="Arial"/>
          <w:sz w:val="24"/>
          <w:szCs w:val="24"/>
        </w:rPr>
        <w:t>National Commission for Culture and the Arts</w:t>
      </w:r>
      <w:r w:rsidR="009718F0" w:rsidRPr="00D06948">
        <w:rPr>
          <w:rFonts w:ascii="Arial" w:hAnsi="Arial" w:cs="Arial"/>
          <w:sz w:val="24"/>
          <w:szCs w:val="24"/>
        </w:rPr>
        <w:t>- Committee on Archives in 1997. Opportunities to</w:t>
      </w:r>
      <w:r w:rsidR="00AC39C7" w:rsidRPr="00D06948">
        <w:rPr>
          <w:rFonts w:ascii="Arial" w:hAnsi="Arial" w:cs="Arial"/>
          <w:sz w:val="24"/>
          <w:szCs w:val="24"/>
        </w:rPr>
        <w:t xml:space="preserve"> join</w:t>
      </w:r>
      <w:r w:rsidR="009718F0" w:rsidRPr="00D06948">
        <w:rPr>
          <w:rFonts w:ascii="Arial" w:hAnsi="Arial" w:cs="Arial"/>
          <w:sz w:val="24"/>
          <w:szCs w:val="24"/>
        </w:rPr>
        <w:t xml:space="preserve"> technical assistance and consultancy </w:t>
      </w:r>
      <w:r w:rsidR="00AC39C7" w:rsidRPr="00D06948">
        <w:rPr>
          <w:rFonts w:ascii="Arial" w:hAnsi="Arial" w:cs="Arial"/>
          <w:sz w:val="24"/>
          <w:szCs w:val="24"/>
        </w:rPr>
        <w:t xml:space="preserve">teams came her way. Some of which were: establishment of the Dagupan City Archives, San Fernando City Sangguniang Panlungsod Archives; collection assessment of the American Historical Collection at the Ateneo de Manila University, Saint Paul University in Dumaguete City, San Juan de Letran in Intramuros, Polytechnic University of the Philippines, </w:t>
      </w:r>
      <w:r w:rsidR="00A664A6">
        <w:rPr>
          <w:rFonts w:ascii="Arial" w:hAnsi="Arial" w:cs="Arial"/>
          <w:sz w:val="24"/>
          <w:szCs w:val="24"/>
        </w:rPr>
        <w:t>Rosendo Mejica Museum in Iloilo City</w:t>
      </w:r>
      <w:r w:rsidR="004E782B">
        <w:rPr>
          <w:rFonts w:ascii="Arial" w:hAnsi="Arial" w:cs="Arial"/>
          <w:sz w:val="24"/>
          <w:szCs w:val="24"/>
        </w:rPr>
        <w:t xml:space="preserve">, </w:t>
      </w:r>
      <w:r w:rsidR="00C632E0">
        <w:rPr>
          <w:rFonts w:ascii="Arial" w:hAnsi="Arial" w:cs="Arial"/>
          <w:sz w:val="24"/>
          <w:szCs w:val="24"/>
        </w:rPr>
        <w:t xml:space="preserve">Purita Kalaw Ledesma Foundation, </w:t>
      </w:r>
      <w:r w:rsidR="00AC39C7" w:rsidRPr="00D06948">
        <w:rPr>
          <w:rFonts w:ascii="Arial" w:hAnsi="Arial" w:cs="Arial"/>
          <w:sz w:val="24"/>
          <w:szCs w:val="24"/>
        </w:rPr>
        <w:t>etc.</w:t>
      </w:r>
    </w:p>
    <w:p w:rsidR="00B10F65" w:rsidRPr="00D06948" w:rsidRDefault="00901ABD" w:rsidP="00B10F65">
      <w:pPr>
        <w:jc w:val="both"/>
        <w:rPr>
          <w:rFonts w:ascii="Arial" w:hAnsi="Arial" w:cs="Arial"/>
          <w:sz w:val="24"/>
          <w:szCs w:val="24"/>
        </w:rPr>
      </w:pPr>
      <w:r w:rsidRPr="00D06948">
        <w:rPr>
          <w:rFonts w:ascii="Arial" w:hAnsi="Arial" w:cs="Arial"/>
          <w:sz w:val="24"/>
          <w:szCs w:val="24"/>
        </w:rPr>
        <w:t>S</w:t>
      </w:r>
      <w:r w:rsidR="000768E5" w:rsidRPr="00D06948">
        <w:rPr>
          <w:rFonts w:ascii="Arial" w:hAnsi="Arial" w:cs="Arial"/>
          <w:sz w:val="24"/>
          <w:szCs w:val="24"/>
        </w:rPr>
        <w:t xml:space="preserve">he </w:t>
      </w:r>
      <w:r w:rsidR="00C96266">
        <w:rPr>
          <w:rFonts w:ascii="Arial" w:hAnsi="Arial" w:cs="Arial"/>
          <w:sz w:val="24"/>
          <w:szCs w:val="24"/>
        </w:rPr>
        <w:t xml:space="preserve">is an advocate of disaster preparedness in libraries and archives. She has lectured and conducted workshops among </w:t>
      </w:r>
      <w:r w:rsidR="004E782B">
        <w:rPr>
          <w:rFonts w:ascii="Arial" w:hAnsi="Arial" w:cs="Arial"/>
          <w:sz w:val="24"/>
          <w:szCs w:val="24"/>
        </w:rPr>
        <w:t xml:space="preserve">NCR </w:t>
      </w:r>
      <w:r w:rsidR="00C96266">
        <w:rPr>
          <w:rFonts w:ascii="Arial" w:hAnsi="Arial" w:cs="Arial"/>
          <w:sz w:val="24"/>
          <w:szCs w:val="24"/>
        </w:rPr>
        <w:t>librarians during her stint as offi</w:t>
      </w:r>
      <w:r w:rsidR="006C4405">
        <w:rPr>
          <w:rFonts w:ascii="Arial" w:hAnsi="Arial" w:cs="Arial"/>
          <w:sz w:val="24"/>
          <w:szCs w:val="24"/>
        </w:rPr>
        <w:t>cer of PLAI-</w:t>
      </w:r>
      <w:r w:rsidR="006C4405">
        <w:rPr>
          <w:rFonts w:ascii="Arial" w:hAnsi="Arial" w:cs="Arial"/>
          <w:sz w:val="24"/>
          <w:szCs w:val="24"/>
        </w:rPr>
        <w:lastRenderedPageBreak/>
        <w:t>NCR in 2013-2014</w:t>
      </w:r>
      <w:r w:rsidR="00C96266">
        <w:rPr>
          <w:rFonts w:ascii="Arial" w:hAnsi="Arial" w:cs="Arial"/>
          <w:sz w:val="24"/>
          <w:szCs w:val="24"/>
        </w:rPr>
        <w:t xml:space="preserve">. She </w:t>
      </w:r>
      <w:r w:rsidR="000768E5" w:rsidRPr="00D06948">
        <w:rPr>
          <w:rFonts w:ascii="Arial" w:hAnsi="Arial" w:cs="Arial"/>
          <w:sz w:val="24"/>
          <w:szCs w:val="24"/>
        </w:rPr>
        <w:t xml:space="preserve">represented the country in </w:t>
      </w:r>
      <w:r w:rsidRPr="00D06948">
        <w:rPr>
          <w:rFonts w:ascii="Arial" w:hAnsi="Arial" w:cs="Arial"/>
          <w:sz w:val="24"/>
          <w:szCs w:val="24"/>
        </w:rPr>
        <w:t>a Conference on Risk Preparedness for Cultural Heritage Collection in Korea and Workshop on Disaster Response and Recovery for Records, in Malaysia</w:t>
      </w:r>
      <w:r w:rsidR="00B10F65" w:rsidRPr="00D06948">
        <w:rPr>
          <w:rFonts w:ascii="Arial" w:hAnsi="Arial" w:cs="Arial"/>
          <w:sz w:val="24"/>
          <w:szCs w:val="24"/>
        </w:rPr>
        <w:t xml:space="preserve"> in 2002 and 2010, respectively and had actual involvement in response and recovery at the fires in SEAFDEC</w:t>
      </w:r>
      <w:r w:rsidR="00C96266">
        <w:rPr>
          <w:rFonts w:ascii="Arial" w:hAnsi="Arial" w:cs="Arial"/>
          <w:sz w:val="24"/>
          <w:szCs w:val="24"/>
        </w:rPr>
        <w:t xml:space="preserve"> Library</w:t>
      </w:r>
      <w:r w:rsidR="00B10F65" w:rsidRPr="00D06948">
        <w:rPr>
          <w:rFonts w:ascii="Arial" w:hAnsi="Arial" w:cs="Arial"/>
          <w:sz w:val="24"/>
          <w:szCs w:val="24"/>
        </w:rPr>
        <w:t>,</w:t>
      </w:r>
      <w:r w:rsidR="00C96266">
        <w:rPr>
          <w:rFonts w:ascii="Arial" w:hAnsi="Arial" w:cs="Arial"/>
          <w:sz w:val="24"/>
          <w:szCs w:val="24"/>
        </w:rPr>
        <w:t xml:space="preserve"> Tigbauan, </w:t>
      </w:r>
      <w:r w:rsidR="00B10F65" w:rsidRPr="00D06948">
        <w:rPr>
          <w:rFonts w:ascii="Arial" w:hAnsi="Arial" w:cs="Arial"/>
          <w:sz w:val="24"/>
          <w:szCs w:val="24"/>
        </w:rPr>
        <w:t>Iloilo</w:t>
      </w:r>
      <w:r w:rsidR="004E782B">
        <w:rPr>
          <w:rFonts w:ascii="Arial" w:hAnsi="Arial" w:cs="Arial"/>
          <w:sz w:val="24"/>
          <w:szCs w:val="24"/>
        </w:rPr>
        <w:t xml:space="preserve">, </w:t>
      </w:r>
      <w:r w:rsidR="00B10F65" w:rsidRPr="00D06948">
        <w:rPr>
          <w:rFonts w:ascii="Arial" w:hAnsi="Arial" w:cs="Arial"/>
          <w:sz w:val="24"/>
          <w:szCs w:val="24"/>
        </w:rPr>
        <w:t xml:space="preserve"> Commission on Appointments</w:t>
      </w:r>
      <w:r w:rsidR="004E782B">
        <w:rPr>
          <w:rFonts w:ascii="Arial" w:hAnsi="Arial" w:cs="Arial"/>
          <w:sz w:val="24"/>
          <w:szCs w:val="24"/>
        </w:rPr>
        <w:t>, UP Office of Vice Chancellor for Research after Typhoon Ondoy</w:t>
      </w:r>
      <w:r w:rsidR="00B10F65" w:rsidRPr="00D06948">
        <w:rPr>
          <w:rFonts w:ascii="Arial" w:hAnsi="Arial" w:cs="Arial"/>
          <w:sz w:val="24"/>
          <w:szCs w:val="24"/>
        </w:rPr>
        <w:t xml:space="preserve"> and did volunteer work in the flood-striken offices  in Tacloban City </w:t>
      </w:r>
      <w:r w:rsidR="004E782B">
        <w:rPr>
          <w:rFonts w:ascii="Arial" w:hAnsi="Arial" w:cs="Arial"/>
          <w:sz w:val="24"/>
          <w:szCs w:val="24"/>
        </w:rPr>
        <w:t xml:space="preserve">a month </w:t>
      </w:r>
      <w:r w:rsidR="00B10F65" w:rsidRPr="00D06948">
        <w:rPr>
          <w:rFonts w:ascii="Arial" w:hAnsi="Arial" w:cs="Arial"/>
          <w:sz w:val="24"/>
          <w:szCs w:val="24"/>
        </w:rPr>
        <w:t>after Typhoon Yolanda.</w:t>
      </w:r>
    </w:p>
    <w:p w:rsidR="001E2872" w:rsidRPr="00365E87" w:rsidRDefault="004E782B" w:rsidP="001E2872">
      <w:pPr>
        <w:tabs>
          <w:tab w:val="left" w:pos="1075"/>
        </w:tabs>
        <w:jc w:val="both"/>
        <w:rPr>
          <w:rFonts w:ascii="Arial" w:hAnsi="Arial" w:cs="Arial"/>
          <w:sz w:val="24"/>
          <w:szCs w:val="24"/>
        </w:rPr>
      </w:pPr>
      <w:r>
        <w:rPr>
          <w:rFonts w:ascii="Arial" w:hAnsi="Arial" w:cs="Arial"/>
          <w:sz w:val="24"/>
          <w:szCs w:val="24"/>
        </w:rPr>
        <w:t>As an archivist, s</w:t>
      </w:r>
      <w:r w:rsidR="00D06948" w:rsidRPr="00D06948">
        <w:rPr>
          <w:rFonts w:ascii="Arial" w:hAnsi="Arial" w:cs="Arial"/>
          <w:sz w:val="24"/>
          <w:szCs w:val="24"/>
        </w:rPr>
        <w:t>he</w:t>
      </w:r>
      <w:r w:rsidR="00901ABD" w:rsidRPr="00D06948">
        <w:rPr>
          <w:rFonts w:ascii="Arial" w:hAnsi="Arial" w:cs="Arial"/>
          <w:sz w:val="24"/>
          <w:szCs w:val="24"/>
        </w:rPr>
        <w:t xml:space="preserve"> was a </w:t>
      </w:r>
      <w:r w:rsidR="006442B0" w:rsidRPr="00D06948">
        <w:rPr>
          <w:rFonts w:ascii="Arial" w:hAnsi="Arial" w:cs="Arial"/>
          <w:sz w:val="24"/>
          <w:szCs w:val="24"/>
        </w:rPr>
        <w:t>Founding member of the Southeast Asia Pacific Audiovisual Archive Association</w:t>
      </w:r>
      <w:r w:rsidR="00B10F65" w:rsidRPr="00D06948">
        <w:rPr>
          <w:rFonts w:ascii="Arial" w:hAnsi="Arial" w:cs="Arial"/>
          <w:sz w:val="24"/>
          <w:szCs w:val="24"/>
        </w:rPr>
        <w:t xml:space="preserve">, </w:t>
      </w:r>
      <w:r w:rsidR="0012277E" w:rsidRPr="00D06948">
        <w:rPr>
          <w:rFonts w:ascii="Arial" w:hAnsi="Arial" w:cs="Arial"/>
          <w:sz w:val="24"/>
          <w:szCs w:val="24"/>
        </w:rPr>
        <w:t>became the Chair of its Education Committee</w:t>
      </w:r>
      <w:r w:rsidR="001E2872">
        <w:rPr>
          <w:rFonts w:ascii="Arial" w:hAnsi="Arial" w:cs="Arial"/>
          <w:sz w:val="24"/>
          <w:szCs w:val="24"/>
        </w:rPr>
        <w:t xml:space="preserve"> (2004-2008)</w:t>
      </w:r>
      <w:r w:rsidR="00C96266">
        <w:rPr>
          <w:rFonts w:ascii="Arial" w:hAnsi="Arial" w:cs="Arial"/>
          <w:sz w:val="24"/>
          <w:szCs w:val="24"/>
        </w:rPr>
        <w:t xml:space="preserve"> and represented the organization </w:t>
      </w:r>
      <w:r w:rsidR="006C4405">
        <w:rPr>
          <w:rFonts w:ascii="Arial" w:hAnsi="Arial" w:cs="Arial"/>
          <w:sz w:val="24"/>
          <w:szCs w:val="24"/>
        </w:rPr>
        <w:t>in</w:t>
      </w:r>
      <w:r w:rsidR="00C96266">
        <w:rPr>
          <w:rFonts w:ascii="Arial" w:hAnsi="Arial" w:cs="Arial"/>
          <w:sz w:val="24"/>
          <w:szCs w:val="24"/>
        </w:rPr>
        <w:t xml:space="preserve"> the </w:t>
      </w:r>
      <w:r w:rsidR="00C96266" w:rsidRPr="00D06948">
        <w:rPr>
          <w:rFonts w:ascii="Arial" w:hAnsi="Arial"/>
          <w:snapToGrid w:val="0"/>
          <w:sz w:val="24"/>
          <w:szCs w:val="24"/>
        </w:rPr>
        <w:t>Task Force Meeting of the Coordinating Council for Audiovisual Archive Associations</w:t>
      </w:r>
      <w:r w:rsidR="00365E87">
        <w:rPr>
          <w:rFonts w:ascii="Arial" w:hAnsi="Arial"/>
          <w:snapToGrid w:val="0"/>
          <w:sz w:val="24"/>
          <w:szCs w:val="24"/>
        </w:rPr>
        <w:t xml:space="preserve"> (CCAAA)</w:t>
      </w:r>
      <w:r w:rsidR="00C96266" w:rsidRPr="00D06948">
        <w:rPr>
          <w:rFonts w:ascii="Arial" w:hAnsi="Arial"/>
          <w:snapToGrid w:val="0"/>
          <w:sz w:val="24"/>
          <w:szCs w:val="24"/>
        </w:rPr>
        <w:t xml:space="preserve"> on Training and Professional Development of Audiov</w:t>
      </w:r>
      <w:r w:rsidR="001E2872">
        <w:rPr>
          <w:rFonts w:ascii="Arial" w:hAnsi="Arial"/>
          <w:snapToGrid w:val="0"/>
          <w:sz w:val="24"/>
          <w:szCs w:val="24"/>
        </w:rPr>
        <w:t>isual Archivists, London, U.K. (</w:t>
      </w:r>
      <w:r w:rsidR="00C96266" w:rsidRPr="00D06948">
        <w:rPr>
          <w:rFonts w:ascii="Arial" w:hAnsi="Arial"/>
          <w:snapToGrid w:val="0"/>
          <w:sz w:val="24"/>
          <w:szCs w:val="24"/>
        </w:rPr>
        <w:t>January 17-18, 2006</w:t>
      </w:r>
      <w:r w:rsidR="001E2872">
        <w:rPr>
          <w:rFonts w:ascii="Arial" w:hAnsi="Arial"/>
          <w:snapToGrid w:val="0"/>
          <w:sz w:val="24"/>
          <w:szCs w:val="24"/>
        </w:rPr>
        <w:t>)</w:t>
      </w:r>
      <w:r w:rsidR="006C4405">
        <w:rPr>
          <w:rFonts w:ascii="Arial" w:hAnsi="Arial"/>
          <w:snapToGrid w:val="0"/>
          <w:sz w:val="24"/>
          <w:szCs w:val="24"/>
        </w:rPr>
        <w:t>; P</w:t>
      </w:r>
      <w:r w:rsidR="006442B0" w:rsidRPr="00D06948">
        <w:rPr>
          <w:rFonts w:ascii="Arial" w:hAnsi="Arial" w:cs="Arial"/>
          <w:sz w:val="24"/>
          <w:szCs w:val="24"/>
        </w:rPr>
        <w:t>resident of the Societ</w:t>
      </w:r>
      <w:r w:rsidR="006C4405">
        <w:rPr>
          <w:rFonts w:ascii="Arial" w:hAnsi="Arial" w:cs="Arial"/>
          <w:sz w:val="24"/>
          <w:szCs w:val="24"/>
        </w:rPr>
        <w:t>y of Filipino Archivists</w:t>
      </w:r>
      <w:r w:rsidR="001E2872">
        <w:rPr>
          <w:rFonts w:ascii="Arial" w:hAnsi="Arial" w:cs="Arial"/>
          <w:sz w:val="24"/>
          <w:szCs w:val="24"/>
        </w:rPr>
        <w:t xml:space="preserve"> (2</w:t>
      </w:r>
      <w:r w:rsidR="006C4405">
        <w:rPr>
          <w:rFonts w:ascii="Arial" w:hAnsi="Arial" w:cs="Arial"/>
          <w:sz w:val="24"/>
          <w:szCs w:val="24"/>
        </w:rPr>
        <w:t>0</w:t>
      </w:r>
      <w:r w:rsidR="006442B0" w:rsidRPr="00D06948">
        <w:rPr>
          <w:rFonts w:ascii="Arial" w:hAnsi="Arial" w:cs="Arial"/>
          <w:sz w:val="24"/>
          <w:szCs w:val="24"/>
        </w:rPr>
        <w:t>07-2010</w:t>
      </w:r>
      <w:r w:rsidR="001E2872">
        <w:rPr>
          <w:rFonts w:ascii="Arial" w:hAnsi="Arial" w:cs="Arial"/>
          <w:sz w:val="24"/>
          <w:szCs w:val="24"/>
        </w:rPr>
        <w:t>)</w:t>
      </w:r>
      <w:r w:rsidR="006442B0" w:rsidRPr="00D06948">
        <w:rPr>
          <w:rFonts w:ascii="Arial" w:hAnsi="Arial" w:cs="Arial"/>
          <w:sz w:val="24"/>
          <w:szCs w:val="24"/>
        </w:rPr>
        <w:t>; Vice-Head of the National Commission for Culture and the Arts-</w:t>
      </w:r>
      <w:r w:rsidR="001E2872">
        <w:rPr>
          <w:rFonts w:ascii="Arial" w:hAnsi="Arial" w:cs="Arial"/>
          <w:sz w:val="24"/>
          <w:szCs w:val="24"/>
        </w:rPr>
        <w:t>National Committee on Archives (</w:t>
      </w:r>
      <w:r w:rsidR="006442B0" w:rsidRPr="00D06948">
        <w:rPr>
          <w:rFonts w:ascii="Arial" w:hAnsi="Arial" w:cs="Arial"/>
          <w:sz w:val="24"/>
          <w:szCs w:val="24"/>
        </w:rPr>
        <w:t>2004-2010</w:t>
      </w:r>
      <w:r w:rsidR="001E2872">
        <w:rPr>
          <w:rFonts w:ascii="Arial" w:hAnsi="Arial" w:cs="Arial"/>
          <w:sz w:val="24"/>
          <w:szCs w:val="24"/>
        </w:rPr>
        <w:t>)</w:t>
      </w:r>
      <w:r w:rsidR="0012277E" w:rsidRPr="00D06948">
        <w:rPr>
          <w:rFonts w:ascii="Arial" w:hAnsi="Arial" w:cs="Arial"/>
          <w:sz w:val="24"/>
          <w:szCs w:val="24"/>
        </w:rPr>
        <w:t xml:space="preserve"> and </w:t>
      </w:r>
      <w:r w:rsidR="001E2872">
        <w:rPr>
          <w:rFonts w:ascii="Arial" w:hAnsi="Arial" w:cs="Arial"/>
          <w:sz w:val="24"/>
          <w:szCs w:val="24"/>
        </w:rPr>
        <w:t>(</w:t>
      </w:r>
      <w:r w:rsidR="0012277E" w:rsidRPr="00D06948">
        <w:rPr>
          <w:rFonts w:ascii="Arial" w:hAnsi="Arial" w:cs="Arial"/>
          <w:sz w:val="24"/>
          <w:szCs w:val="24"/>
        </w:rPr>
        <w:t>2014 to present</w:t>
      </w:r>
      <w:r w:rsidR="001E2872">
        <w:rPr>
          <w:rFonts w:ascii="Arial" w:hAnsi="Arial" w:cs="Arial"/>
          <w:sz w:val="24"/>
          <w:szCs w:val="24"/>
        </w:rPr>
        <w:t>)</w:t>
      </w:r>
      <w:r w:rsidR="006442B0" w:rsidRPr="00D06948">
        <w:rPr>
          <w:rFonts w:ascii="Arial" w:hAnsi="Arial" w:cs="Arial"/>
          <w:sz w:val="24"/>
          <w:szCs w:val="24"/>
        </w:rPr>
        <w:t xml:space="preserve">; </w:t>
      </w:r>
      <w:r w:rsidR="00365E87">
        <w:rPr>
          <w:rFonts w:ascii="Arial" w:hAnsi="Arial" w:cs="Arial"/>
          <w:sz w:val="24"/>
          <w:szCs w:val="24"/>
        </w:rPr>
        <w:t xml:space="preserve"> </w:t>
      </w:r>
      <w:r w:rsidR="006442B0" w:rsidRPr="00D06948">
        <w:rPr>
          <w:rFonts w:ascii="Arial" w:hAnsi="Arial" w:cs="Arial"/>
          <w:sz w:val="24"/>
          <w:szCs w:val="24"/>
        </w:rPr>
        <w:t>Member</w:t>
      </w:r>
      <w:r w:rsidR="00365E87">
        <w:rPr>
          <w:rFonts w:ascii="Arial" w:hAnsi="Arial" w:cs="Arial"/>
          <w:sz w:val="24"/>
          <w:szCs w:val="24"/>
        </w:rPr>
        <w:t xml:space="preserve"> of the </w:t>
      </w:r>
      <w:r w:rsidR="006442B0" w:rsidRPr="00D06948">
        <w:rPr>
          <w:rFonts w:ascii="Arial" w:hAnsi="Arial" w:cs="Arial"/>
          <w:sz w:val="24"/>
          <w:szCs w:val="24"/>
        </w:rPr>
        <w:t>Unesco Memory of the World National Comm</w:t>
      </w:r>
      <w:r w:rsidR="001E2872">
        <w:rPr>
          <w:rFonts w:ascii="Arial" w:hAnsi="Arial" w:cs="Arial"/>
          <w:sz w:val="24"/>
          <w:szCs w:val="24"/>
        </w:rPr>
        <w:t>ittee (</w:t>
      </w:r>
      <w:r w:rsidR="006442B0" w:rsidRPr="00D06948">
        <w:rPr>
          <w:rFonts w:ascii="Arial" w:hAnsi="Arial" w:cs="Arial"/>
          <w:sz w:val="24"/>
          <w:szCs w:val="24"/>
        </w:rPr>
        <w:t>2007-2010</w:t>
      </w:r>
      <w:r w:rsidR="001E2872">
        <w:rPr>
          <w:rFonts w:ascii="Arial" w:hAnsi="Arial" w:cs="Arial"/>
          <w:sz w:val="24"/>
          <w:szCs w:val="24"/>
        </w:rPr>
        <w:t>)</w:t>
      </w:r>
      <w:r w:rsidR="00365E87">
        <w:rPr>
          <w:rFonts w:ascii="Arial" w:hAnsi="Arial" w:cs="Arial"/>
          <w:sz w:val="24"/>
          <w:szCs w:val="24"/>
        </w:rPr>
        <w:t xml:space="preserve">; </w:t>
      </w:r>
      <w:r w:rsidR="001E2872">
        <w:rPr>
          <w:rFonts w:ascii="Arial" w:hAnsi="Arial" w:cs="Arial"/>
          <w:sz w:val="24"/>
          <w:szCs w:val="24"/>
        </w:rPr>
        <w:t xml:space="preserve"> </w:t>
      </w:r>
      <w:r w:rsidR="00365E87">
        <w:rPr>
          <w:rFonts w:ascii="Arial" w:hAnsi="Arial" w:cs="Arial"/>
          <w:sz w:val="24"/>
          <w:szCs w:val="24"/>
        </w:rPr>
        <w:t xml:space="preserve">consultant, Vice President Salvador H. Laurel </w:t>
      </w:r>
      <w:r w:rsidR="001E2872">
        <w:rPr>
          <w:rFonts w:ascii="Arial" w:hAnsi="Arial" w:cs="Arial"/>
          <w:sz w:val="24"/>
          <w:szCs w:val="24"/>
        </w:rPr>
        <w:t>Personal Papers (</w:t>
      </w:r>
      <w:r w:rsidR="00365E87">
        <w:rPr>
          <w:rFonts w:ascii="Arial" w:hAnsi="Arial" w:cs="Arial"/>
          <w:sz w:val="24"/>
          <w:szCs w:val="24"/>
        </w:rPr>
        <w:t>2008-2011</w:t>
      </w:r>
      <w:r w:rsidR="001E2872">
        <w:rPr>
          <w:rFonts w:ascii="Arial" w:hAnsi="Arial" w:cs="Arial"/>
          <w:sz w:val="24"/>
          <w:szCs w:val="24"/>
        </w:rPr>
        <w:t xml:space="preserve">), </w:t>
      </w:r>
      <w:r w:rsidR="00365E87">
        <w:rPr>
          <w:rFonts w:ascii="Arial" w:hAnsi="Arial" w:cs="Arial"/>
          <w:sz w:val="24"/>
          <w:szCs w:val="24"/>
        </w:rPr>
        <w:t>Jorge Vargas Research and Filipiniana Center,</w:t>
      </w:r>
      <w:r w:rsidR="001E2872">
        <w:rPr>
          <w:rFonts w:ascii="Arial" w:hAnsi="Arial" w:cs="Arial"/>
          <w:sz w:val="24"/>
          <w:szCs w:val="24"/>
        </w:rPr>
        <w:t xml:space="preserve"> University of the Philippines (</w:t>
      </w:r>
      <w:r w:rsidR="00365E87">
        <w:rPr>
          <w:rFonts w:ascii="Arial" w:hAnsi="Arial" w:cs="Arial"/>
          <w:sz w:val="24"/>
          <w:szCs w:val="24"/>
        </w:rPr>
        <w:t>2013-2014</w:t>
      </w:r>
      <w:r w:rsidR="001E2872">
        <w:rPr>
          <w:rFonts w:ascii="Arial" w:hAnsi="Arial" w:cs="Arial"/>
          <w:sz w:val="24"/>
          <w:szCs w:val="24"/>
        </w:rPr>
        <w:t xml:space="preserve">); </w:t>
      </w:r>
      <w:r w:rsidR="00B76F38">
        <w:rPr>
          <w:rFonts w:ascii="Arial" w:hAnsi="Arial" w:cs="Arial"/>
          <w:sz w:val="24"/>
          <w:szCs w:val="24"/>
        </w:rPr>
        <w:t xml:space="preserve">consultant, Purita Kalaw Ledesma Foundation (2018) </w:t>
      </w:r>
      <w:r w:rsidR="001E2872">
        <w:rPr>
          <w:rFonts w:ascii="Arial" w:hAnsi="Arial" w:cs="Arial"/>
          <w:sz w:val="24"/>
          <w:szCs w:val="24"/>
        </w:rPr>
        <w:t>and a</w:t>
      </w:r>
      <w:r w:rsidR="001E2872" w:rsidRPr="001E2872">
        <w:rPr>
          <w:rFonts w:ascii="Arial" w:hAnsi="Arial" w:cs="Arial"/>
          <w:sz w:val="24"/>
          <w:szCs w:val="24"/>
        </w:rPr>
        <w:t xml:space="preserve"> </w:t>
      </w:r>
      <w:r w:rsidR="001E2872" w:rsidRPr="00D06948">
        <w:rPr>
          <w:rFonts w:ascii="Arial" w:hAnsi="Arial" w:cs="Arial"/>
          <w:sz w:val="24"/>
          <w:szCs w:val="24"/>
        </w:rPr>
        <w:t>Senior Lecturer</w:t>
      </w:r>
      <w:r w:rsidR="001E2872">
        <w:rPr>
          <w:rFonts w:ascii="Arial" w:hAnsi="Arial" w:cs="Arial"/>
          <w:sz w:val="24"/>
          <w:szCs w:val="24"/>
        </w:rPr>
        <w:t>, Archives Track</w:t>
      </w:r>
      <w:r w:rsidR="001E2872" w:rsidRPr="00D06948">
        <w:rPr>
          <w:rFonts w:ascii="Arial" w:hAnsi="Arial" w:cs="Arial"/>
          <w:sz w:val="24"/>
          <w:szCs w:val="24"/>
        </w:rPr>
        <w:t xml:space="preserve"> at the School of Library and Information Studies, UP Diliman.</w:t>
      </w:r>
    </w:p>
    <w:p w:rsidR="001E2872" w:rsidRDefault="00365E87" w:rsidP="00365E87">
      <w:pPr>
        <w:tabs>
          <w:tab w:val="left" w:pos="1075"/>
        </w:tabs>
        <w:jc w:val="both"/>
        <w:rPr>
          <w:rFonts w:ascii="Arial" w:hAnsi="Arial" w:cs="Arial"/>
          <w:sz w:val="24"/>
          <w:szCs w:val="24"/>
        </w:rPr>
      </w:pPr>
      <w:r>
        <w:rPr>
          <w:rFonts w:ascii="Arial" w:hAnsi="Arial" w:cs="Arial"/>
          <w:sz w:val="24"/>
          <w:szCs w:val="24"/>
        </w:rPr>
        <w:t xml:space="preserve">As a librarian, she was President of the Philippine Group of Librarians </w:t>
      </w:r>
      <w:r w:rsidR="001E2872">
        <w:rPr>
          <w:rFonts w:ascii="Arial" w:hAnsi="Arial" w:cs="Arial"/>
          <w:sz w:val="24"/>
          <w:szCs w:val="24"/>
        </w:rPr>
        <w:t>(</w:t>
      </w:r>
      <w:r w:rsidRPr="00D06948">
        <w:rPr>
          <w:rFonts w:ascii="Arial" w:hAnsi="Arial" w:cs="Arial"/>
          <w:sz w:val="24"/>
          <w:szCs w:val="24"/>
        </w:rPr>
        <w:t>2007-2009</w:t>
      </w:r>
      <w:r w:rsidR="001E2872">
        <w:rPr>
          <w:rFonts w:ascii="Arial" w:hAnsi="Arial" w:cs="Arial"/>
          <w:sz w:val="24"/>
          <w:szCs w:val="24"/>
        </w:rPr>
        <w:t>)</w:t>
      </w:r>
      <w:r>
        <w:rPr>
          <w:rFonts w:ascii="Arial" w:hAnsi="Arial" w:cs="Arial"/>
          <w:sz w:val="24"/>
          <w:szCs w:val="24"/>
        </w:rPr>
        <w:t xml:space="preserve"> and an adviser</w:t>
      </w:r>
      <w:r w:rsidR="001E2872">
        <w:rPr>
          <w:rFonts w:ascii="Arial" w:hAnsi="Arial" w:cs="Arial"/>
          <w:sz w:val="24"/>
          <w:szCs w:val="24"/>
        </w:rPr>
        <w:t xml:space="preserve"> (</w:t>
      </w:r>
      <w:r>
        <w:rPr>
          <w:rFonts w:ascii="Arial" w:hAnsi="Arial" w:cs="Arial"/>
          <w:sz w:val="24"/>
          <w:szCs w:val="24"/>
        </w:rPr>
        <w:t>2010 to present</w:t>
      </w:r>
      <w:r w:rsidR="001E2872">
        <w:rPr>
          <w:rFonts w:ascii="Arial" w:hAnsi="Arial" w:cs="Arial"/>
          <w:sz w:val="24"/>
          <w:szCs w:val="24"/>
        </w:rPr>
        <w:t xml:space="preserve">); Vice President for Asia of the Association of Parliamentary Librarians in Asia and the Pacific (2015 to present) and a </w:t>
      </w:r>
      <w:r w:rsidR="001E2872" w:rsidRPr="00D06948">
        <w:rPr>
          <w:rFonts w:ascii="Arial" w:hAnsi="Arial" w:cs="Arial"/>
          <w:sz w:val="24"/>
          <w:szCs w:val="24"/>
        </w:rPr>
        <w:t xml:space="preserve">part-time faculty at the </w:t>
      </w:r>
      <w:r w:rsidR="00B76F38">
        <w:rPr>
          <w:rFonts w:ascii="Arial" w:hAnsi="Arial" w:cs="Arial"/>
          <w:sz w:val="24"/>
          <w:szCs w:val="24"/>
        </w:rPr>
        <w:t xml:space="preserve">Library and Information Science Deaprtment, </w:t>
      </w:r>
      <w:r w:rsidR="001E2872" w:rsidRPr="00D06948">
        <w:rPr>
          <w:rFonts w:ascii="Arial" w:hAnsi="Arial" w:cs="Arial"/>
          <w:sz w:val="24"/>
          <w:szCs w:val="24"/>
        </w:rPr>
        <w:t>Virgen Milagrosa University Foundation in San Carlos City, Pangasinan</w:t>
      </w:r>
      <w:r w:rsidR="00B76F38">
        <w:rPr>
          <w:rFonts w:ascii="Arial" w:hAnsi="Arial" w:cs="Arial"/>
          <w:sz w:val="24"/>
          <w:szCs w:val="24"/>
        </w:rPr>
        <w:t>, a province north of the Philippines.</w:t>
      </w:r>
    </w:p>
    <w:p w:rsidR="00D06948" w:rsidRDefault="006C4405" w:rsidP="00365E87">
      <w:pPr>
        <w:tabs>
          <w:tab w:val="left" w:pos="1075"/>
        </w:tabs>
        <w:jc w:val="both"/>
        <w:rPr>
          <w:rFonts w:ascii="Arial" w:hAnsi="Arial" w:cs="Arial"/>
          <w:sz w:val="24"/>
          <w:szCs w:val="24"/>
        </w:rPr>
      </w:pPr>
      <w:r>
        <w:rPr>
          <w:rFonts w:ascii="Arial" w:hAnsi="Arial" w:cs="Arial"/>
          <w:sz w:val="24"/>
          <w:szCs w:val="24"/>
        </w:rPr>
        <w:t xml:space="preserve">Mrs. Rey’s </w:t>
      </w:r>
      <w:r w:rsidR="00D06948" w:rsidRPr="00D06948">
        <w:rPr>
          <w:rFonts w:ascii="Arial" w:hAnsi="Arial" w:cs="Arial"/>
          <w:sz w:val="24"/>
          <w:szCs w:val="24"/>
        </w:rPr>
        <w:t>involvement with the Philippine Librarians Association</w:t>
      </w:r>
      <w:r>
        <w:rPr>
          <w:rFonts w:ascii="Arial" w:hAnsi="Arial" w:cs="Arial"/>
          <w:sz w:val="24"/>
          <w:szCs w:val="24"/>
        </w:rPr>
        <w:t>, Inc.</w:t>
      </w:r>
      <w:r w:rsidR="00D06948" w:rsidRPr="00D06948">
        <w:rPr>
          <w:rFonts w:ascii="Arial" w:hAnsi="Arial" w:cs="Arial"/>
          <w:sz w:val="24"/>
          <w:szCs w:val="24"/>
        </w:rPr>
        <w:t xml:space="preserve"> are as follows:</w:t>
      </w:r>
    </w:p>
    <w:p w:rsidR="00B76F38" w:rsidRDefault="00C632E0" w:rsidP="006C4405">
      <w:pPr>
        <w:pStyle w:val="ListParagraph"/>
        <w:numPr>
          <w:ilvl w:val="0"/>
          <w:numId w:val="4"/>
        </w:numPr>
        <w:tabs>
          <w:tab w:val="left" w:pos="1075"/>
        </w:tabs>
        <w:rPr>
          <w:rFonts w:ascii="Arial" w:hAnsi="Arial" w:cs="Arial"/>
          <w:sz w:val="24"/>
          <w:szCs w:val="24"/>
        </w:rPr>
      </w:pPr>
      <w:r>
        <w:rPr>
          <w:rFonts w:ascii="Arial" w:hAnsi="Arial" w:cs="Arial"/>
          <w:sz w:val="24"/>
          <w:szCs w:val="24"/>
        </w:rPr>
        <w:t>President,</w:t>
      </w:r>
      <w:r w:rsidR="00B76F38">
        <w:rPr>
          <w:rFonts w:ascii="Arial" w:hAnsi="Arial" w:cs="Arial"/>
          <w:sz w:val="24"/>
          <w:szCs w:val="24"/>
        </w:rPr>
        <w:t xml:space="preserve"> 2019-2020</w:t>
      </w:r>
    </w:p>
    <w:p w:rsidR="00B76F38" w:rsidRDefault="00B76F38" w:rsidP="006C4405">
      <w:pPr>
        <w:pStyle w:val="ListParagraph"/>
        <w:numPr>
          <w:ilvl w:val="0"/>
          <w:numId w:val="4"/>
        </w:numPr>
        <w:tabs>
          <w:tab w:val="left" w:pos="1075"/>
        </w:tabs>
        <w:rPr>
          <w:rFonts w:ascii="Arial" w:hAnsi="Arial" w:cs="Arial"/>
          <w:sz w:val="24"/>
          <w:szCs w:val="24"/>
        </w:rPr>
      </w:pPr>
      <w:r>
        <w:rPr>
          <w:rFonts w:ascii="Arial" w:hAnsi="Arial" w:cs="Arial"/>
          <w:sz w:val="24"/>
          <w:szCs w:val="24"/>
        </w:rPr>
        <w:t>President, PLAI - National Capital Region Librarians Council, 2019-2020</w:t>
      </w:r>
    </w:p>
    <w:p w:rsidR="00B76F38" w:rsidRDefault="00B76F38" w:rsidP="00B76F38">
      <w:pPr>
        <w:pStyle w:val="ListParagraph"/>
        <w:numPr>
          <w:ilvl w:val="0"/>
          <w:numId w:val="4"/>
        </w:numPr>
        <w:tabs>
          <w:tab w:val="left" w:pos="1075"/>
        </w:tabs>
        <w:rPr>
          <w:rFonts w:ascii="Arial" w:hAnsi="Arial" w:cs="Arial"/>
          <w:sz w:val="24"/>
          <w:szCs w:val="24"/>
        </w:rPr>
      </w:pPr>
      <w:r>
        <w:rPr>
          <w:rFonts w:ascii="Arial" w:hAnsi="Arial" w:cs="Arial"/>
          <w:sz w:val="24"/>
          <w:szCs w:val="24"/>
        </w:rPr>
        <w:t>Treasurer, 2017-2018</w:t>
      </w:r>
    </w:p>
    <w:p w:rsidR="00B76F38" w:rsidRDefault="00B76F38" w:rsidP="006C4405">
      <w:pPr>
        <w:pStyle w:val="ListParagraph"/>
        <w:numPr>
          <w:ilvl w:val="0"/>
          <w:numId w:val="4"/>
        </w:numPr>
        <w:tabs>
          <w:tab w:val="left" w:pos="1075"/>
        </w:tabs>
        <w:rPr>
          <w:rFonts w:ascii="Arial" w:hAnsi="Arial" w:cs="Arial"/>
          <w:sz w:val="24"/>
          <w:szCs w:val="24"/>
        </w:rPr>
      </w:pPr>
      <w:r>
        <w:rPr>
          <w:rFonts w:ascii="Arial" w:hAnsi="Arial" w:cs="Arial"/>
          <w:sz w:val="24"/>
          <w:szCs w:val="24"/>
        </w:rPr>
        <w:t>Vice President, PLAI- National Capital Region Librarians Council, 2017-2018</w:t>
      </w:r>
    </w:p>
    <w:p w:rsidR="006C4405" w:rsidRPr="006C4405" w:rsidRDefault="006C4405" w:rsidP="006C4405">
      <w:pPr>
        <w:pStyle w:val="ListParagraph"/>
        <w:numPr>
          <w:ilvl w:val="0"/>
          <w:numId w:val="4"/>
        </w:numPr>
        <w:tabs>
          <w:tab w:val="left" w:pos="1075"/>
        </w:tabs>
        <w:rPr>
          <w:rFonts w:ascii="Arial" w:hAnsi="Arial" w:cs="Arial"/>
          <w:sz w:val="24"/>
          <w:szCs w:val="24"/>
        </w:rPr>
      </w:pPr>
      <w:r w:rsidRPr="006C4405">
        <w:rPr>
          <w:rFonts w:ascii="Arial" w:hAnsi="Arial" w:cs="Arial"/>
          <w:sz w:val="24"/>
          <w:szCs w:val="24"/>
        </w:rPr>
        <w:t>Chair, House Delegates, 2013-2014</w:t>
      </w:r>
      <w:r w:rsidR="00F92081">
        <w:rPr>
          <w:rFonts w:ascii="Arial" w:hAnsi="Arial" w:cs="Arial"/>
          <w:sz w:val="24"/>
          <w:szCs w:val="24"/>
        </w:rPr>
        <w:t xml:space="preserve"> (worked on amendments to the PLAI By-Laws)</w:t>
      </w:r>
    </w:p>
    <w:p w:rsidR="006C4405" w:rsidRPr="006C4405" w:rsidRDefault="006C4405" w:rsidP="006C4405">
      <w:pPr>
        <w:pStyle w:val="ListParagraph"/>
        <w:numPr>
          <w:ilvl w:val="0"/>
          <w:numId w:val="4"/>
        </w:numPr>
        <w:tabs>
          <w:tab w:val="left" w:pos="1075"/>
        </w:tabs>
        <w:rPr>
          <w:rFonts w:ascii="Arial" w:hAnsi="Arial" w:cs="Arial"/>
          <w:sz w:val="24"/>
          <w:szCs w:val="24"/>
        </w:rPr>
      </w:pPr>
      <w:r w:rsidRPr="006C4405">
        <w:rPr>
          <w:rFonts w:ascii="Arial" w:hAnsi="Arial" w:cs="Arial"/>
          <w:sz w:val="24"/>
          <w:szCs w:val="24"/>
        </w:rPr>
        <w:t>Treasurer, PLAI-</w:t>
      </w:r>
      <w:r w:rsidR="00B76F38" w:rsidRPr="00B76F38">
        <w:rPr>
          <w:rFonts w:ascii="Arial" w:hAnsi="Arial" w:cs="Arial"/>
          <w:sz w:val="24"/>
          <w:szCs w:val="24"/>
        </w:rPr>
        <w:t xml:space="preserve"> </w:t>
      </w:r>
      <w:r w:rsidR="00B76F38">
        <w:rPr>
          <w:rFonts w:ascii="Arial" w:hAnsi="Arial" w:cs="Arial"/>
          <w:sz w:val="24"/>
          <w:szCs w:val="24"/>
        </w:rPr>
        <w:t>National Capital Region Librarians Council,</w:t>
      </w:r>
      <w:r w:rsidRPr="006C4405">
        <w:rPr>
          <w:rFonts w:ascii="Arial" w:hAnsi="Arial" w:cs="Arial"/>
          <w:sz w:val="24"/>
          <w:szCs w:val="24"/>
        </w:rPr>
        <w:t xml:space="preserve"> 2013-2014</w:t>
      </w:r>
    </w:p>
    <w:p w:rsidR="006C4405" w:rsidRPr="006C4405" w:rsidRDefault="006C4405" w:rsidP="006C4405">
      <w:pPr>
        <w:pStyle w:val="ListParagraph"/>
        <w:numPr>
          <w:ilvl w:val="0"/>
          <w:numId w:val="4"/>
        </w:numPr>
        <w:tabs>
          <w:tab w:val="left" w:pos="1075"/>
        </w:tabs>
        <w:rPr>
          <w:rFonts w:ascii="Arial" w:hAnsi="Arial" w:cs="Arial"/>
          <w:sz w:val="24"/>
          <w:szCs w:val="24"/>
        </w:rPr>
      </w:pPr>
      <w:r w:rsidRPr="006C4405">
        <w:rPr>
          <w:rFonts w:ascii="Arial" w:hAnsi="Arial" w:cs="Arial"/>
          <w:sz w:val="24"/>
          <w:szCs w:val="24"/>
        </w:rPr>
        <w:t>Chair, National Book Week Celebration Committee, 2013</w:t>
      </w:r>
    </w:p>
    <w:p w:rsidR="006C4405" w:rsidRPr="006C4405" w:rsidRDefault="00717DED" w:rsidP="006C4405">
      <w:pPr>
        <w:pStyle w:val="ListParagraph"/>
        <w:numPr>
          <w:ilvl w:val="0"/>
          <w:numId w:val="4"/>
        </w:numPr>
        <w:tabs>
          <w:tab w:val="left" w:pos="1075"/>
        </w:tabs>
        <w:rPr>
          <w:rFonts w:ascii="Arial" w:hAnsi="Arial" w:cs="Arial"/>
          <w:sz w:val="24"/>
          <w:szCs w:val="24"/>
        </w:rPr>
      </w:pPr>
      <w:r>
        <w:rPr>
          <w:rFonts w:ascii="Arial" w:hAnsi="Arial" w:cs="Arial"/>
          <w:sz w:val="24"/>
          <w:szCs w:val="24"/>
        </w:rPr>
        <w:t>Auditor,</w:t>
      </w:r>
      <w:r w:rsidR="006C4405" w:rsidRPr="006C4405">
        <w:rPr>
          <w:rFonts w:ascii="Arial" w:hAnsi="Arial" w:cs="Arial"/>
          <w:sz w:val="24"/>
          <w:szCs w:val="24"/>
        </w:rPr>
        <w:t xml:space="preserve"> 2003-2004</w:t>
      </w:r>
    </w:p>
    <w:p w:rsidR="006C4405" w:rsidRPr="006C4405" w:rsidRDefault="006C4405" w:rsidP="006C4405">
      <w:pPr>
        <w:pStyle w:val="ListParagraph"/>
        <w:numPr>
          <w:ilvl w:val="0"/>
          <w:numId w:val="4"/>
        </w:numPr>
        <w:tabs>
          <w:tab w:val="left" w:pos="1075"/>
        </w:tabs>
        <w:rPr>
          <w:rFonts w:ascii="Arial" w:hAnsi="Arial" w:cs="Arial"/>
          <w:sz w:val="24"/>
          <w:szCs w:val="24"/>
        </w:rPr>
      </w:pPr>
      <w:r w:rsidRPr="006C4405">
        <w:rPr>
          <w:rFonts w:ascii="Arial" w:hAnsi="Arial" w:cs="Arial"/>
          <w:sz w:val="24"/>
          <w:szCs w:val="24"/>
        </w:rPr>
        <w:t>Chair, Fellowship Committee, 2003</w:t>
      </w:r>
    </w:p>
    <w:p w:rsidR="006C4405" w:rsidRPr="006C4405" w:rsidRDefault="006C4405" w:rsidP="006C4405">
      <w:pPr>
        <w:pStyle w:val="ListParagraph"/>
        <w:numPr>
          <w:ilvl w:val="0"/>
          <w:numId w:val="4"/>
        </w:numPr>
        <w:tabs>
          <w:tab w:val="left" w:pos="1075"/>
        </w:tabs>
        <w:rPr>
          <w:rFonts w:ascii="Arial" w:hAnsi="Arial" w:cs="Arial"/>
          <w:sz w:val="24"/>
          <w:szCs w:val="24"/>
        </w:rPr>
      </w:pPr>
      <w:r w:rsidRPr="006C4405">
        <w:rPr>
          <w:rFonts w:ascii="Arial" w:hAnsi="Arial" w:cs="Arial"/>
          <w:sz w:val="24"/>
          <w:szCs w:val="24"/>
        </w:rPr>
        <w:t>Secretary, 2002</w:t>
      </w:r>
    </w:p>
    <w:p w:rsidR="006C4405" w:rsidRDefault="006C4405" w:rsidP="006C4405">
      <w:pPr>
        <w:pStyle w:val="ListParagraph"/>
        <w:numPr>
          <w:ilvl w:val="0"/>
          <w:numId w:val="4"/>
        </w:numPr>
        <w:tabs>
          <w:tab w:val="left" w:pos="1075"/>
        </w:tabs>
        <w:rPr>
          <w:rFonts w:ascii="Arial" w:hAnsi="Arial" w:cs="Arial"/>
          <w:sz w:val="24"/>
          <w:szCs w:val="24"/>
        </w:rPr>
      </w:pPr>
      <w:r w:rsidRPr="006C4405">
        <w:rPr>
          <w:rFonts w:ascii="Arial" w:hAnsi="Arial" w:cs="Arial"/>
          <w:sz w:val="24"/>
          <w:szCs w:val="24"/>
        </w:rPr>
        <w:t>Chair, Invitation/Program Committee, National Book Week Celebration, 2002</w:t>
      </w:r>
    </w:p>
    <w:p w:rsidR="00365E87" w:rsidRDefault="00365E87" w:rsidP="00365E87">
      <w:pPr>
        <w:tabs>
          <w:tab w:val="left" w:pos="1075"/>
        </w:tabs>
        <w:rPr>
          <w:rFonts w:ascii="Arial" w:hAnsi="Arial" w:cs="Arial"/>
          <w:sz w:val="24"/>
          <w:szCs w:val="24"/>
        </w:rPr>
      </w:pPr>
    </w:p>
    <w:p w:rsidR="00D06948" w:rsidRPr="00D06948" w:rsidRDefault="00D06948" w:rsidP="00D06948">
      <w:pPr>
        <w:tabs>
          <w:tab w:val="left" w:pos="1075"/>
        </w:tabs>
        <w:rPr>
          <w:rFonts w:ascii="Arial" w:hAnsi="Arial" w:cs="Arial"/>
          <w:sz w:val="24"/>
          <w:szCs w:val="24"/>
        </w:rPr>
      </w:pPr>
    </w:p>
    <w:sectPr w:rsidR="00D06948" w:rsidRPr="00D06948" w:rsidSect="00D06948">
      <w:pgSz w:w="12240" w:h="15840"/>
      <w:pgMar w:top="72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F1F52" w:rsidRDefault="008F1F52" w:rsidP="004E782B">
      <w:pPr>
        <w:spacing w:after="0" w:line="240" w:lineRule="auto"/>
      </w:pPr>
      <w:r>
        <w:separator/>
      </w:r>
    </w:p>
  </w:endnote>
  <w:endnote w:type="continuationSeparator" w:id="0">
    <w:p w:rsidR="008F1F52" w:rsidRDefault="008F1F52" w:rsidP="004E78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Angsana New">
    <w:panose1 w:val="02020603050405020304"/>
    <w:charset w:val="00"/>
    <w:family w:val="roman"/>
    <w:pitch w:val="variable"/>
    <w:sig w:usb0="81000003" w:usb1="00000000" w:usb2="00000000" w:usb3="00000000" w:csb0="0001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F1F52" w:rsidRDefault="008F1F52" w:rsidP="004E782B">
      <w:pPr>
        <w:spacing w:after="0" w:line="240" w:lineRule="auto"/>
      </w:pPr>
      <w:r>
        <w:separator/>
      </w:r>
    </w:p>
  </w:footnote>
  <w:footnote w:type="continuationSeparator" w:id="0">
    <w:p w:rsidR="008F1F52" w:rsidRDefault="008F1F52" w:rsidP="004E782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3AC5ADD"/>
    <w:multiLevelType w:val="hybridMultilevel"/>
    <w:tmpl w:val="51244FFC"/>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1">
    <w:nsid w:val="60FD055B"/>
    <w:multiLevelType w:val="hybridMultilevel"/>
    <w:tmpl w:val="1CECC9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6E62C90"/>
    <w:multiLevelType w:val="hybridMultilevel"/>
    <w:tmpl w:val="2B26B8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C5237F4"/>
    <w:multiLevelType w:val="hybridMultilevel"/>
    <w:tmpl w:val="7234A2CC"/>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7ADD"/>
    <w:rsid w:val="000435DF"/>
    <w:rsid w:val="000768E5"/>
    <w:rsid w:val="0012277E"/>
    <w:rsid w:val="00135C0B"/>
    <w:rsid w:val="001E2872"/>
    <w:rsid w:val="0027449C"/>
    <w:rsid w:val="00365E87"/>
    <w:rsid w:val="003950DD"/>
    <w:rsid w:val="00486E04"/>
    <w:rsid w:val="004E782B"/>
    <w:rsid w:val="005E7CDB"/>
    <w:rsid w:val="0061463C"/>
    <w:rsid w:val="006442B0"/>
    <w:rsid w:val="00687ADD"/>
    <w:rsid w:val="006C4405"/>
    <w:rsid w:val="00717DED"/>
    <w:rsid w:val="008F1F52"/>
    <w:rsid w:val="00901ABD"/>
    <w:rsid w:val="009718F0"/>
    <w:rsid w:val="00A664A6"/>
    <w:rsid w:val="00AC39C7"/>
    <w:rsid w:val="00AF784A"/>
    <w:rsid w:val="00B10F65"/>
    <w:rsid w:val="00B138BD"/>
    <w:rsid w:val="00B76F38"/>
    <w:rsid w:val="00C10676"/>
    <w:rsid w:val="00C632E0"/>
    <w:rsid w:val="00C96266"/>
    <w:rsid w:val="00CE581D"/>
    <w:rsid w:val="00D06948"/>
    <w:rsid w:val="00F9208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Web 3" w:semiHidden="0" w:unhideWhenUsed="0"/>
    <w:lsdException w:name="Table Grid" w:semiHidden="0" w:uiPriority="59" w:unhideWhenUsed="0"/>
    <w:lsdException w:name="Table Theme"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E581D"/>
  </w:style>
  <w:style w:type="paragraph" w:styleId="Heading2">
    <w:name w:val="heading 2"/>
    <w:basedOn w:val="Normal"/>
    <w:next w:val="Normal"/>
    <w:link w:val="Heading2Char"/>
    <w:qFormat/>
    <w:rsid w:val="00D06948"/>
    <w:pPr>
      <w:keepNext/>
      <w:widowControl w:val="0"/>
      <w:spacing w:after="0" w:line="240" w:lineRule="auto"/>
      <w:outlineLvl w:val="1"/>
    </w:pPr>
    <w:rPr>
      <w:rFonts w:ascii="Arial" w:eastAsia="Times New Roman" w:hAnsi="Arial" w:cs="Times New Roman"/>
      <w:snapToGrid w:val="0"/>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D06948"/>
    <w:rPr>
      <w:rFonts w:ascii="Arial" w:eastAsia="Times New Roman" w:hAnsi="Arial" w:cs="Times New Roman"/>
      <w:snapToGrid w:val="0"/>
      <w:sz w:val="24"/>
      <w:szCs w:val="20"/>
    </w:rPr>
  </w:style>
  <w:style w:type="paragraph" w:styleId="ListParagraph">
    <w:name w:val="List Paragraph"/>
    <w:basedOn w:val="Normal"/>
    <w:uiPriority w:val="34"/>
    <w:qFormat/>
    <w:rsid w:val="00D06948"/>
    <w:pPr>
      <w:spacing w:after="0" w:line="240" w:lineRule="auto"/>
      <w:ind w:left="720"/>
      <w:contextualSpacing/>
    </w:pPr>
    <w:rPr>
      <w:rFonts w:ascii="Times New Roman" w:eastAsia="Times New Roman" w:hAnsi="Times New Roman" w:cs="Times New Roman"/>
      <w:sz w:val="20"/>
      <w:szCs w:val="20"/>
    </w:rPr>
  </w:style>
  <w:style w:type="paragraph" w:styleId="NoSpacing">
    <w:name w:val="No Spacing"/>
    <w:uiPriority w:val="1"/>
    <w:qFormat/>
    <w:rsid w:val="00D06948"/>
    <w:pPr>
      <w:spacing w:after="0" w:line="240" w:lineRule="auto"/>
    </w:pPr>
  </w:style>
  <w:style w:type="paragraph" w:styleId="Header">
    <w:name w:val="header"/>
    <w:basedOn w:val="Normal"/>
    <w:link w:val="HeaderChar"/>
    <w:uiPriority w:val="99"/>
    <w:unhideWhenUsed/>
    <w:rsid w:val="004E782B"/>
    <w:pPr>
      <w:tabs>
        <w:tab w:val="center" w:pos="4680"/>
        <w:tab w:val="right" w:pos="9360"/>
      </w:tabs>
      <w:spacing w:after="0" w:line="240" w:lineRule="auto"/>
    </w:pPr>
  </w:style>
  <w:style w:type="character" w:customStyle="1" w:styleId="HeaderChar">
    <w:name w:val="Header Char"/>
    <w:basedOn w:val="DefaultParagraphFont"/>
    <w:link w:val="Header"/>
    <w:uiPriority w:val="99"/>
    <w:rsid w:val="004E782B"/>
  </w:style>
  <w:style w:type="paragraph" w:styleId="Footer">
    <w:name w:val="footer"/>
    <w:basedOn w:val="Normal"/>
    <w:link w:val="FooterChar"/>
    <w:uiPriority w:val="99"/>
    <w:unhideWhenUsed/>
    <w:rsid w:val="004E782B"/>
    <w:pPr>
      <w:tabs>
        <w:tab w:val="center" w:pos="4680"/>
        <w:tab w:val="right" w:pos="9360"/>
      </w:tabs>
      <w:spacing w:after="0" w:line="240" w:lineRule="auto"/>
    </w:pPr>
  </w:style>
  <w:style w:type="character" w:customStyle="1" w:styleId="FooterChar">
    <w:name w:val="Footer Char"/>
    <w:basedOn w:val="DefaultParagraphFont"/>
    <w:link w:val="Footer"/>
    <w:uiPriority w:val="99"/>
    <w:rsid w:val="004E782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Web 3" w:semiHidden="0" w:unhideWhenUsed="0"/>
    <w:lsdException w:name="Table Grid" w:semiHidden="0" w:uiPriority="59" w:unhideWhenUsed="0"/>
    <w:lsdException w:name="Table Theme"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E581D"/>
  </w:style>
  <w:style w:type="paragraph" w:styleId="Heading2">
    <w:name w:val="heading 2"/>
    <w:basedOn w:val="Normal"/>
    <w:next w:val="Normal"/>
    <w:link w:val="Heading2Char"/>
    <w:qFormat/>
    <w:rsid w:val="00D06948"/>
    <w:pPr>
      <w:keepNext/>
      <w:widowControl w:val="0"/>
      <w:spacing w:after="0" w:line="240" w:lineRule="auto"/>
      <w:outlineLvl w:val="1"/>
    </w:pPr>
    <w:rPr>
      <w:rFonts w:ascii="Arial" w:eastAsia="Times New Roman" w:hAnsi="Arial" w:cs="Times New Roman"/>
      <w:snapToGrid w:val="0"/>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D06948"/>
    <w:rPr>
      <w:rFonts w:ascii="Arial" w:eastAsia="Times New Roman" w:hAnsi="Arial" w:cs="Times New Roman"/>
      <w:snapToGrid w:val="0"/>
      <w:sz w:val="24"/>
      <w:szCs w:val="20"/>
    </w:rPr>
  </w:style>
  <w:style w:type="paragraph" w:styleId="ListParagraph">
    <w:name w:val="List Paragraph"/>
    <w:basedOn w:val="Normal"/>
    <w:uiPriority w:val="34"/>
    <w:qFormat/>
    <w:rsid w:val="00D06948"/>
    <w:pPr>
      <w:spacing w:after="0" w:line="240" w:lineRule="auto"/>
      <w:ind w:left="720"/>
      <w:contextualSpacing/>
    </w:pPr>
    <w:rPr>
      <w:rFonts w:ascii="Times New Roman" w:eastAsia="Times New Roman" w:hAnsi="Times New Roman" w:cs="Times New Roman"/>
      <w:sz w:val="20"/>
      <w:szCs w:val="20"/>
    </w:rPr>
  </w:style>
  <w:style w:type="paragraph" w:styleId="NoSpacing">
    <w:name w:val="No Spacing"/>
    <w:uiPriority w:val="1"/>
    <w:qFormat/>
    <w:rsid w:val="00D06948"/>
    <w:pPr>
      <w:spacing w:after="0" w:line="240" w:lineRule="auto"/>
    </w:pPr>
  </w:style>
  <w:style w:type="paragraph" w:styleId="Header">
    <w:name w:val="header"/>
    <w:basedOn w:val="Normal"/>
    <w:link w:val="HeaderChar"/>
    <w:uiPriority w:val="99"/>
    <w:unhideWhenUsed/>
    <w:rsid w:val="004E782B"/>
    <w:pPr>
      <w:tabs>
        <w:tab w:val="center" w:pos="4680"/>
        <w:tab w:val="right" w:pos="9360"/>
      </w:tabs>
      <w:spacing w:after="0" w:line="240" w:lineRule="auto"/>
    </w:pPr>
  </w:style>
  <w:style w:type="character" w:customStyle="1" w:styleId="HeaderChar">
    <w:name w:val="Header Char"/>
    <w:basedOn w:val="DefaultParagraphFont"/>
    <w:link w:val="Header"/>
    <w:uiPriority w:val="99"/>
    <w:rsid w:val="004E782B"/>
  </w:style>
  <w:style w:type="paragraph" w:styleId="Footer">
    <w:name w:val="footer"/>
    <w:basedOn w:val="Normal"/>
    <w:link w:val="FooterChar"/>
    <w:uiPriority w:val="99"/>
    <w:unhideWhenUsed/>
    <w:rsid w:val="004E782B"/>
    <w:pPr>
      <w:tabs>
        <w:tab w:val="center" w:pos="4680"/>
        <w:tab w:val="right" w:pos="9360"/>
      </w:tabs>
      <w:spacing w:after="0" w:line="240" w:lineRule="auto"/>
    </w:pPr>
  </w:style>
  <w:style w:type="character" w:customStyle="1" w:styleId="FooterChar">
    <w:name w:val="Footer Char"/>
    <w:basedOn w:val="DefaultParagraphFont"/>
    <w:link w:val="Footer"/>
    <w:uiPriority w:val="99"/>
    <w:rsid w:val="004E78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783</Words>
  <Characters>4465</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Society of Filipino Archivis</dc:creator>
  <cp:lastModifiedBy>PC1801</cp:lastModifiedBy>
  <cp:revision>2</cp:revision>
  <dcterms:created xsi:type="dcterms:W3CDTF">2019-03-18T06:55:00Z</dcterms:created>
  <dcterms:modified xsi:type="dcterms:W3CDTF">2019-03-18T06:55:00Z</dcterms:modified>
</cp:coreProperties>
</file>